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本决定书一经送达，即发生法律效力。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申请人如不服本决定，可自收到处理决定书之日起15日内，依照《中华人民</w:t>
      </w:r>
    </w:p>
    <w:p>
      <w:pPr>
        <w:pStyle w:val="Style2"/>
        <w:tabs>
          <w:tab w:leader="underscore" w:pos="4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共和国行政复议法》第十九条向</w:t>
        <w:tab/>
        <w:t>人民法院起诉。申请人逾期不起诉又不履</w:t>
      </w:r>
    </w:p>
    <w:p>
      <w:pPr>
        <w:pStyle w:val="Style2"/>
        <w:tabs>
          <w:tab w:leader="underscore" w:pos="2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10"/>
        <w:ind w:left="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行行政复议决定的，</w:t>
        <w:tab/>
        <w:t>将依法强制执行或申请人民法院强制执行。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353" w:line="200" w:lineRule="exact"/>
        <w:ind w:left="3740" w:right="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案件承办人:</w:t>
      </w:r>
    </w:p>
    <w:p>
      <w:pPr>
        <w:pStyle w:val="Style2"/>
        <w:tabs>
          <w:tab w:leader="underscore" w:pos="5902" w:val="left"/>
          <w:tab w:leader="underscore" w:pos="65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634" w:lineRule="exact"/>
        <w:ind w:left="5240" w:right="900" w:firstLine="0"/>
      </w:pPr>
      <w:r>
        <w:rPr>
          <w:lang w:val="zh-CN" w:eastAsia="zh-CN" w:bidi="zh-CN"/>
          <w:w w:val="100"/>
          <w:spacing w:val="0"/>
          <w:color w:val="000000"/>
          <w:position w:val="0"/>
        </w:rPr>
        <w:t>_知识产权局（盖章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- </w:t>
      </w:r>
      <w:r>
        <w:rPr>
          <w:lang w:val="zh-CN" w:eastAsia="zh-CN" w:bidi="zh-CN"/>
          <w:w w:val="100"/>
          <w:spacing w:val="0"/>
          <w:color w:val="000000"/>
          <w:position w:val="0"/>
        </w:rPr>
        <w:t>.年</w:t>
        <w:tab/>
        <w:t>月</w:t>
        <w:tab/>
        <w:t>曰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0483" w:h="14736"/>
      <w:pgMar w:top="2592" w:left="1291" w:right="965" w:bottom="2592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57.3pt;margin-top:673.7pt;width:26.65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• </w:t>
                </w:r>
                <w:r>
                  <w:rPr>
                    <w:rStyle w:val="CharStyle6"/>
                  </w:rPr>
                  <w:t>269</w:t>
                </w:r>
                <w:r>
                  <w:rPr>
                    <w:rStyle w:val="CharStyle7"/>
                    <w:lang w:val="zh-CN" w:eastAsia="zh-CN" w:bidi="zh-CN"/>
                  </w:rPr>
                  <w:t xml:space="preserve"> </w:t>
                </w:r>
                <w:r>
                  <w:rPr>
                    <w:rStyle w:val="CharStyle7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5.9pt;margin-top:101.05pt;width:7.7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lang w:val="en-US" w:eastAsia="en-US" w:bidi="en-US"/>
                  </w:rPr>
                  <w:t>2</w:t>
                </w:r>
                <w:r>
                  <w:rPr>
                    <w:rStyle w:val="CharStyle7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zh-CN" w:eastAsia="zh-CN" w:bidi="zh-CN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zh-CN" w:eastAsia="zh-CN" w:bidi="zh-CN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NUMBER MSG_EN_FONT_STYLE_NAME_BY_ROLE_TEXT 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  <w:rFonts w:ascii="PMingLiU" w:eastAsia="PMingLiU" w:hAnsi="PMingLiU" w:cs="PMingLiU"/>
    </w:rPr>
  </w:style>
  <w:style w:type="character" w:customStyle="1" w:styleId="CharStyle5">
    <w:name w:val="MSG_EN_FONT_STYLE_NAME_TEMPLATE_ROLE MSG_EN_FONT_STYLE_NAME_BY_ROLE_RUNNING_TITLE_"/>
    <w:basedOn w:val="DefaultParagraphFont"/>
    <w:link w:val="Style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</w:rPr>
  </w:style>
  <w:style w:type="character" w:customStyle="1" w:styleId="CharStyle6">
    <w:name w:val="MSG_EN_FONT_STYLE_NAME_TEMPLATE_ROLE MSG_EN_FONT_STYLE_NAME_BY_ROLE_RUNNING_TITLE + MSG_EN_FONT_STYLE_MODIFER_SIZE 9.5"/>
    <w:basedOn w:val="CharStyle5"/>
    <w:rPr>
      <w:lang w:val="zh-CN" w:eastAsia="zh-CN" w:bidi="zh-CN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MSG_EN_FONT_STYLE_NAME_TEMPLATE_ROLE MSG_EN_FONT_STYLE_NAME_BY_ROLE_RUNNING_TITLE"/>
    <w:basedOn w:val="CharStyle5"/>
    <w:rPr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MSG_EN_FONT_STYLE_NAME_TEMPLATE_ROLE_NUMBER MSG_EN_FONT_STYLE_NAME_BY_ROLE_TEXT 2"/>
    <w:basedOn w:val="Normal"/>
    <w:link w:val="CharStyle3"/>
    <w:pPr>
      <w:widowControl w:val="0"/>
      <w:shd w:val="clear" w:color="auto" w:fill="FFFFFF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PMingLiU" w:eastAsia="PMingLiU" w:hAnsi="PMingLiU" w:cs="PMingLiU"/>
    </w:rPr>
  </w:style>
  <w:style w:type="paragraph" w:customStyle="1" w:styleId="Style4">
    <w:name w:val="MSG_EN_FONT_STYLE_NAME_TEMPLATE_ROLE MSG_EN_FONT_STYLE_NAME_BY_ROLE_RUNNING_TITLE"/>
    <w:basedOn w:val="Normal"/>
    <w:link w:val="CharStyle5"/>
    <w:pPr>
      <w:widowControl w:val="0"/>
      <w:shd w:val="clear" w:color="auto" w:fill="FFFFFF"/>
      <w:spacing w:line="21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